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CE" w:rsidRPr="007A1CCE" w:rsidRDefault="00E172A3" w:rsidP="007A1CCE">
      <w:pPr>
        <w:shd w:val="clear" w:color="auto" w:fill="BDBDCC"/>
        <w:spacing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</w:t>
      </w:r>
      <w:r w:rsidR="00880302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хотничье хозяйство</w:t>
      </w:r>
    </w:p>
    <w:p w:rsidR="00880302" w:rsidRPr="007A629E" w:rsidRDefault="00880302" w:rsidP="00880302">
      <w:pPr>
        <w:pStyle w:val="a4"/>
        <w:jc w:val="both"/>
        <w:rPr>
          <w:rFonts w:ascii="Arial" w:eastAsiaTheme="minorHAnsi" w:hAnsi="Arial" w:cs="Arial"/>
          <w:color w:val="0D0D0D"/>
          <w:lang w:eastAsia="en-US"/>
        </w:rPr>
      </w:pPr>
      <w:r w:rsidRPr="007A629E">
        <w:rPr>
          <w:rFonts w:ascii="Arial" w:eastAsiaTheme="minorHAnsi" w:hAnsi="Arial" w:cs="Arial"/>
          <w:b/>
          <w:color w:val="0D0D0D"/>
          <w:lang w:eastAsia="en-US"/>
        </w:rPr>
        <w:t>Охотничье хозяйство </w:t>
      </w:r>
      <w:r w:rsidR="003E560C" w:rsidRPr="007A629E">
        <w:rPr>
          <w:rFonts w:ascii="Arial" w:eastAsiaTheme="minorHAnsi" w:hAnsi="Arial" w:cs="Arial"/>
          <w:b/>
          <w:color w:val="0D0D0D"/>
          <w:lang w:eastAsia="en-US"/>
        </w:rPr>
        <w:t>–</w:t>
      </w:r>
      <w:r w:rsidRPr="007A629E">
        <w:rPr>
          <w:rFonts w:ascii="Arial" w:eastAsiaTheme="minorHAnsi" w:hAnsi="Arial" w:cs="Arial"/>
          <w:b/>
          <w:color w:val="0D0D0D"/>
          <w:lang w:eastAsia="en-US"/>
        </w:rPr>
        <w:t xml:space="preserve"> </w:t>
      </w:r>
      <w:r w:rsidRPr="007A629E">
        <w:rPr>
          <w:rFonts w:ascii="Arial" w:eastAsiaTheme="minorHAnsi" w:hAnsi="Arial" w:cs="Arial"/>
          <w:color w:val="0D0D0D"/>
          <w:lang w:eastAsia="en-US"/>
        </w:rPr>
        <w:t xml:space="preserve">сфера деятельности по сохранению и использованию охотничьих ресурсов и среды их обитания, </w:t>
      </w:r>
      <w:r w:rsidR="00B35DC3">
        <w:rPr>
          <w:rFonts w:ascii="Arial" w:eastAsiaTheme="minorHAnsi" w:hAnsi="Arial" w:cs="Arial"/>
          <w:color w:val="0D0D0D"/>
          <w:lang w:eastAsia="en-US"/>
        </w:rPr>
        <w:br/>
      </w:r>
      <w:r w:rsidRPr="007A629E">
        <w:rPr>
          <w:rFonts w:ascii="Arial" w:eastAsiaTheme="minorHAnsi" w:hAnsi="Arial" w:cs="Arial"/>
          <w:color w:val="0D0D0D"/>
          <w:lang w:eastAsia="en-US"/>
        </w:rPr>
        <w:t>по созданию охотничьей инфраструктуры, оказанию услуг в данной сфере, а также по закупке, производству и продаже продукции охоты.</w:t>
      </w:r>
    </w:p>
    <w:p w:rsidR="00880302" w:rsidRPr="007A629E" w:rsidRDefault="00880302" w:rsidP="00880302">
      <w:pPr>
        <w:pStyle w:val="a4"/>
        <w:jc w:val="both"/>
        <w:rPr>
          <w:rFonts w:ascii="Arial" w:eastAsiaTheme="minorHAnsi" w:hAnsi="Arial" w:cs="Arial"/>
          <w:color w:val="0D0D0D"/>
          <w:lang w:eastAsia="en-US"/>
        </w:rPr>
      </w:pPr>
      <w:r w:rsidRPr="007A629E">
        <w:rPr>
          <w:rFonts w:ascii="Arial" w:eastAsiaTheme="minorHAnsi" w:hAnsi="Arial" w:cs="Arial"/>
          <w:b/>
          <w:color w:val="0D0D0D"/>
          <w:lang w:eastAsia="en-US"/>
        </w:rPr>
        <w:t>Охотничьи ресурсы </w:t>
      </w:r>
      <w:r w:rsidR="003E560C" w:rsidRPr="007A629E">
        <w:rPr>
          <w:rFonts w:ascii="Arial" w:eastAsiaTheme="minorHAnsi" w:hAnsi="Arial" w:cs="Arial"/>
          <w:b/>
          <w:color w:val="0D0D0D"/>
          <w:lang w:eastAsia="en-US"/>
        </w:rPr>
        <w:t>–</w:t>
      </w:r>
      <w:r w:rsidRPr="007A629E">
        <w:rPr>
          <w:rFonts w:ascii="Arial" w:eastAsiaTheme="minorHAnsi" w:hAnsi="Arial" w:cs="Arial"/>
          <w:b/>
          <w:color w:val="0D0D0D"/>
          <w:lang w:eastAsia="en-US"/>
        </w:rPr>
        <w:t xml:space="preserve"> </w:t>
      </w:r>
      <w:r w:rsidRPr="007A629E">
        <w:rPr>
          <w:rFonts w:ascii="Arial" w:eastAsiaTheme="minorHAnsi" w:hAnsi="Arial" w:cs="Arial"/>
          <w:color w:val="0D0D0D"/>
          <w:lang w:eastAsia="en-US"/>
        </w:rPr>
        <w:t>объекты животного мира, которые в соответствии с законодательством Российской Федерации используются или</w:t>
      </w:r>
      <w:r w:rsidR="003E560C" w:rsidRPr="007A629E">
        <w:rPr>
          <w:rFonts w:ascii="Arial" w:eastAsiaTheme="minorHAnsi" w:hAnsi="Arial" w:cs="Arial"/>
          <w:b/>
          <w:color w:val="0D0D0D"/>
          <w:lang w:eastAsia="en-US"/>
        </w:rPr>
        <w:t> </w:t>
      </w:r>
      <w:r w:rsidRPr="007A629E">
        <w:rPr>
          <w:rFonts w:ascii="Arial" w:eastAsiaTheme="minorHAnsi" w:hAnsi="Arial" w:cs="Arial"/>
          <w:color w:val="0D0D0D"/>
          <w:lang w:eastAsia="en-US"/>
        </w:rPr>
        <w:t>могут быть использованы в целях охоты.</w:t>
      </w:r>
    </w:p>
    <w:p w:rsidR="00880302" w:rsidRPr="007A629E" w:rsidRDefault="00880302" w:rsidP="00880302">
      <w:pPr>
        <w:pStyle w:val="a4"/>
        <w:jc w:val="both"/>
        <w:rPr>
          <w:rFonts w:ascii="Arial" w:eastAsiaTheme="minorHAnsi" w:hAnsi="Arial" w:cs="Arial"/>
          <w:color w:val="0D0D0D"/>
          <w:lang w:eastAsia="en-US"/>
        </w:rPr>
      </w:pPr>
      <w:r w:rsidRPr="007A629E">
        <w:rPr>
          <w:rFonts w:ascii="Arial" w:eastAsiaTheme="minorHAnsi" w:hAnsi="Arial" w:cs="Arial"/>
          <w:b/>
          <w:color w:val="0D0D0D"/>
          <w:lang w:eastAsia="en-US"/>
        </w:rPr>
        <w:t>Сохранение охотничьих ресурсов </w:t>
      </w:r>
      <w:r w:rsidR="003E560C" w:rsidRPr="007A629E">
        <w:rPr>
          <w:rFonts w:ascii="Arial" w:eastAsiaTheme="minorHAnsi" w:hAnsi="Arial" w:cs="Arial"/>
          <w:b/>
          <w:color w:val="0D0D0D"/>
          <w:lang w:eastAsia="en-US"/>
        </w:rPr>
        <w:t>–</w:t>
      </w:r>
      <w:r w:rsidRPr="007A629E">
        <w:rPr>
          <w:rFonts w:ascii="Arial" w:eastAsiaTheme="minorHAnsi" w:hAnsi="Arial" w:cs="Arial"/>
          <w:b/>
          <w:color w:val="0D0D0D"/>
          <w:lang w:eastAsia="en-US"/>
        </w:rPr>
        <w:t xml:space="preserve"> </w:t>
      </w:r>
      <w:r w:rsidRPr="007A629E">
        <w:rPr>
          <w:rFonts w:ascii="Arial" w:eastAsiaTheme="minorHAnsi" w:hAnsi="Arial" w:cs="Arial"/>
          <w:color w:val="0D0D0D"/>
          <w:lang w:eastAsia="en-US"/>
        </w:rPr>
        <w:t>деятельность по поддержанию охотничьих ресурсов в состоянии, позволяющем обеспечить видовое разнообразие и сохранить их численность в пределах, необходимых для их расширенного воспроизводства.</w:t>
      </w:r>
    </w:p>
    <w:p w:rsidR="00880302" w:rsidRPr="007A629E" w:rsidRDefault="00880302" w:rsidP="00880302">
      <w:pPr>
        <w:pStyle w:val="a4"/>
        <w:jc w:val="both"/>
        <w:rPr>
          <w:rFonts w:ascii="Arial" w:eastAsiaTheme="minorHAnsi" w:hAnsi="Arial" w:cs="Arial"/>
          <w:color w:val="0D0D0D"/>
          <w:lang w:eastAsia="en-US"/>
        </w:rPr>
      </w:pPr>
      <w:proofErr w:type="gramStart"/>
      <w:r w:rsidRPr="007A629E">
        <w:rPr>
          <w:rFonts w:ascii="Arial" w:eastAsiaTheme="minorHAnsi" w:hAnsi="Arial" w:cs="Arial"/>
          <w:b/>
          <w:color w:val="0D0D0D"/>
          <w:lang w:eastAsia="en-US"/>
        </w:rPr>
        <w:t>Пользование охотничьими ресурсами </w:t>
      </w:r>
      <w:r w:rsidRPr="007A629E">
        <w:rPr>
          <w:rFonts w:ascii="Arial" w:eastAsiaTheme="minorHAnsi" w:hAnsi="Arial" w:cs="Arial"/>
          <w:color w:val="0D0D0D"/>
          <w:lang w:eastAsia="en-US"/>
        </w:rPr>
        <w:t>осуществляется юридическими лицами и индивидуальными предпринимателями на</w:t>
      </w:r>
      <w:r w:rsidR="00751C39" w:rsidRPr="007A629E">
        <w:rPr>
          <w:rFonts w:ascii="Arial" w:eastAsiaTheme="minorHAnsi" w:hAnsi="Arial" w:cs="Arial"/>
          <w:b/>
          <w:color w:val="0D0D0D"/>
          <w:lang w:eastAsia="en-US"/>
        </w:rPr>
        <w:t> </w:t>
      </w:r>
      <w:r w:rsidRPr="007A629E">
        <w:rPr>
          <w:rFonts w:ascii="Arial" w:eastAsiaTheme="minorHAnsi" w:hAnsi="Arial" w:cs="Arial"/>
          <w:color w:val="0D0D0D"/>
          <w:lang w:eastAsia="en-US"/>
        </w:rPr>
        <w:t xml:space="preserve">основании </w:t>
      </w:r>
      <w:proofErr w:type="spellStart"/>
      <w:r w:rsidRPr="007A629E">
        <w:rPr>
          <w:rFonts w:ascii="Arial" w:eastAsiaTheme="minorHAnsi" w:hAnsi="Arial" w:cs="Arial"/>
          <w:color w:val="0D0D0D"/>
          <w:lang w:eastAsia="en-US"/>
        </w:rPr>
        <w:t>охотхозяйственного</w:t>
      </w:r>
      <w:proofErr w:type="spellEnd"/>
      <w:r w:rsidRPr="007A629E">
        <w:rPr>
          <w:rFonts w:ascii="Arial" w:eastAsiaTheme="minorHAnsi" w:hAnsi="Arial" w:cs="Arial"/>
          <w:color w:val="0D0D0D"/>
          <w:lang w:eastAsia="en-US"/>
        </w:rPr>
        <w:t xml:space="preserve"> соглашения или долгосрочной лицензии </w:t>
      </w:r>
      <w:r w:rsidR="00751C39">
        <w:rPr>
          <w:rFonts w:ascii="Arial" w:eastAsiaTheme="minorHAnsi" w:hAnsi="Arial" w:cs="Arial"/>
          <w:color w:val="0D0D0D"/>
          <w:lang w:eastAsia="en-US"/>
        </w:rPr>
        <w:t>–</w:t>
      </w:r>
      <w:r w:rsidRPr="007A629E">
        <w:rPr>
          <w:rFonts w:ascii="Arial" w:eastAsiaTheme="minorHAnsi" w:hAnsi="Arial" w:cs="Arial"/>
          <w:color w:val="0D0D0D"/>
          <w:lang w:eastAsia="en-US"/>
        </w:rPr>
        <w:t xml:space="preserve"> специального разрешения на осуществление хозяйственной и иной деятельности, связанной с использованием и охраной объектов животного мира </w:t>
      </w:r>
      <w:r w:rsidR="00751C39">
        <w:rPr>
          <w:rFonts w:ascii="Arial" w:eastAsiaTheme="minorHAnsi" w:hAnsi="Arial" w:cs="Arial"/>
          <w:color w:val="0D0D0D"/>
          <w:lang w:eastAsia="en-US"/>
        </w:rPr>
        <w:t>–</w:t>
      </w:r>
      <w:r w:rsidRPr="007A629E">
        <w:rPr>
          <w:rFonts w:ascii="Arial" w:eastAsiaTheme="minorHAnsi" w:hAnsi="Arial" w:cs="Arial"/>
          <w:color w:val="0D0D0D"/>
          <w:lang w:eastAsia="en-US"/>
        </w:rPr>
        <w:t xml:space="preserve"> в границах определенной территории и акватории в</w:t>
      </w:r>
      <w:r w:rsidR="003E560C" w:rsidRPr="007A629E">
        <w:rPr>
          <w:rFonts w:ascii="Arial" w:eastAsiaTheme="minorHAnsi" w:hAnsi="Arial" w:cs="Arial"/>
          <w:b/>
          <w:color w:val="0D0D0D"/>
          <w:lang w:eastAsia="en-US"/>
        </w:rPr>
        <w:t> </w:t>
      </w:r>
      <w:r w:rsidRPr="007A629E">
        <w:rPr>
          <w:rFonts w:ascii="Arial" w:eastAsiaTheme="minorHAnsi" w:hAnsi="Arial" w:cs="Arial"/>
          <w:color w:val="0D0D0D"/>
          <w:lang w:eastAsia="en-US"/>
        </w:rPr>
        <w:t>комплексе мер по охране и воспроизводству объектов животного мира, а также сохранению среды их обитания.</w:t>
      </w:r>
      <w:proofErr w:type="gramEnd"/>
    </w:p>
    <w:p w:rsidR="00E3347C" w:rsidRPr="007A629E" w:rsidRDefault="00E3347C" w:rsidP="00E3347C">
      <w:pPr>
        <w:spacing w:line="304" w:lineRule="atLeast"/>
        <w:jc w:val="both"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jc w:val="center"/>
        <w:tblInd w:w="3943" w:type="dxa"/>
        <w:tblCellMar>
          <w:left w:w="0" w:type="dxa"/>
          <w:right w:w="0" w:type="dxa"/>
        </w:tblCellMar>
        <w:tblLook w:val="04A0"/>
      </w:tblPr>
      <w:tblGrid>
        <w:gridCol w:w="2567"/>
        <w:gridCol w:w="4950"/>
      </w:tblGrid>
      <w:tr w:rsidR="00E3347C" w:rsidRPr="007A629E" w:rsidTr="00552755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7C" w:rsidRPr="007A629E" w:rsidRDefault="00E3347C" w:rsidP="008C4580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A629E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Источник</w:t>
            </w:r>
          </w:p>
        </w:tc>
        <w:tc>
          <w:tcPr>
            <w:tcW w:w="495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755" w:rsidRPr="00552755" w:rsidRDefault="00552755" w:rsidP="0055275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18"/>
                <w:szCs w:val="24"/>
              </w:rPr>
            </w:pPr>
          </w:p>
          <w:p w:rsidR="00E3347C" w:rsidRDefault="00E3347C" w:rsidP="0055275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A629E">
              <w:rPr>
                <w:rFonts w:ascii="Arial" w:hAnsi="Arial" w:cs="Arial"/>
                <w:color w:val="0D0D0D"/>
                <w:sz w:val="24"/>
                <w:szCs w:val="24"/>
              </w:rPr>
              <w:t>Форма федерального статистического наблюдения № </w:t>
            </w:r>
            <w:r w:rsidR="00880302" w:rsidRPr="007A629E">
              <w:rPr>
                <w:rFonts w:ascii="Arial" w:hAnsi="Arial" w:cs="Arial"/>
                <w:color w:val="0D0D0D"/>
                <w:sz w:val="24"/>
                <w:szCs w:val="24"/>
              </w:rPr>
              <w:t>2-ТП (охота)</w:t>
            </w:r>
            <w:r w:rsidRPr="007A629E">
              <w:rPr>
                <w:rFonts w:ascii="Arial" w:hAnsi="Arial" w:cs="Arial"/>
                <w:color w:val="0D0D0D"/>
                <w:sz w:val="24"/>
                <w:szCs w:val="24"/>
              </w:rPr>
              <w:t xml:space="preserve"> «Сведения </w:t>
            </w:r>
            <w:r w:rsidR="00880302" w:rsidRPr="007A629E"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  <w:r w:rsidRPr="007A629E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="00006A6E" w:rsidRPr="007A629E">
              <w:rPr>
                <w:rFonts w:ascii="Arial" w:hAnsi="Arial" w:cs="Arial"/>
                <w:color w:val="0D0D0D"/>
                <w:sz w:val="24"/>
                <w:szCs w:val="24"/>
              </w:rPr>
              <w:t xml:space="preserve">б </w:t>
            </w:r>
            <w:r w:rsidR="00880302" w:rsidRPr="007A629E">
              <w:rPr>
                <w:rFonts w:ascii="Arial" w:hAnsi="Arial" w:cs="Arial"/>
                <w:color w:val="0D0D0D"/>
                <w:sz w:val="24"/>
                <w:szCs w:val="24"/>
              </w:rPr>
              <w:t>охоте и охотничьем хозяйстве</w:t>
            </w:r>
            <w:r w:rsidRPr="007A629E">
              <w:rPr>
                <w:rFonts w:ascii="Arial" w:hAnsi="Arial" w:cs="Arial"/>
                <w:color w:val="0D0D0D"/>
                <w:sz w:val="24"/>
                <w:szCs w:val="24"/>
              </w:rPr>
              <w:t>»</w:t>
            </w:r>
          </w:p>
          <w:p w:rsidR="00552755" w:rsidRPr="00552755" w:rsidRDefault="00552755" w:rsidP="00552755">
            <w:pPr>
              <w:tabs>
                <w:tab w:val="left" w:pos="3994"/>
              </w:tabs>
              <w:spacing w:after="0" w:line="240" w:lineRule="auto"/>
              <w:jc w:val="center"/>
              <w:rPr>
                <w:sz w:val="18"/>
                <w:szCs w:val="24"/>
              </w:rPr>
            </w:pPr>
          </w:p>
        </w:tc>
      </w:tr>
      <w:tr w:rsidR="00E3347C" w:rsidRPr="007A629E" w:rsidTr="00E3347C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7C" w:rsidRPr="007A629E" w:rsidRDefault="00E3347C" w:rsidP="008C458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7A629E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Периодичность</w:t>
            </w:r>
          </w:p>
        </w:tc>
        <w:tc>
          <w:tcPr>
            <w:tcW w:w="495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7C" w:rsidRPr="007A629E" w:rsidRDefault="00E3347C" w:rsidP="008C4580">
            <w:pPr>
              <w:spacing w:after="0" w:line="36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A629E">
              <w:rPr>
                <w:rFonts w:ascii="Arial" w:hAnsi="Arial" w:cs="Arial"/>
                <w:color w:val="0D0D0D"/>
                <w:sz w:val="24"/>
                <w:szCs w:val="24"/>
              </w:rPr>
              <w:t>годовая</w:t>
            </w:r>
          </w:p>
        </w:tc>
      </w:tr>
    </w:tbl>
    <w:p w:rsidR="00E3347C" w:rsidRPr="007A629E" w:rsidRDefault="00E3347C" w:rsidP="00E3347C">
      <w:pPr>
        <w:spacing w:after="0" w:line="240" w:lineRule="auto"/>
        <w:jc w:val="both"/>
        <w:rPr>
          <w:sz w:val="24"/>
          <w:szCs w:val="24"/>
        </w:rPr>
      </w:pPr>
    </w:p>
    <w:sectPr w:rsidR="00E3347C" w:rsidRPr="007A629E" w:rsidSect="00854D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CCE"/>
    <w:rsid w:val="00006A6E"/>
    <w:rsid w:val="0006563D"/>
    <w:rsid w:val="00067D5F"/>
    <w:rsid w:val="00113FBF"/>
    <w:rsid w:val="00210E68"/>
    <w:rsid w:val="003E560C"/>
    <w:rsid w:val="004A1093"/>
    <w:rsid w:val="00552755"/>
    <w:rsid w:val="00624061"/>
    <w:rsid w:val="00751C39"/>
    <w:rsid w:val="00771B8D"/>
    <w:rsid w:val="007A1CCE"/>
    <w:rsid w:val="007A629E"/>
    <w:rsid w:val="007B7325"/>
    <w:rsid w:val="007D1084"/>
    <w:rsid w:val="0080680D"/>
    <w:rsid w:val="0082579D"/>
    <w:rsid w:val="00854DEF"/>
    <w:rsid w:val="00880302"/>
    <w:rsid w:val="008C4580"/>
    <w:rsid w:val="00A92C81"/>
    <w:rsid w:val="00B35DC3"/>
    <w:rsid w:val="00E16F75"/>
    <w:rsid w:val="00E172A3"/>
    <w:rsid w:val="00E3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C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1076</Characters>
  <Application>Microsoft Office Word</Application>
  <DocSecurity>0</DocSecurity>
  <Lines>8</Lines>
  <Paragraphs>2</Paragraphs>
  <ScaleCrop>false</ScaleCrop>
  <Company>Krasnoyarskstat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P24_FilimonovaOA</dc:creator>
  <cp:keywords/>
  <dc:description/>
  <cp:lastModifiedBy>P24_KalininaNE</cp:lastModifiedBy>
  <cp:revision>16</cp:revision>
  <dcterms:created xsi:type="dcterms:W3CDTF">2022-09-20T09:36:00Z</dcterms:created>
  <dcterms:modified xsi:type="dcterms:W3CDTF">2023-03-02T02:18:00Z</dcterms:modified>
</cp:coreProperties>
</file>